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720" w:firstLine="1143" w:firstLineChars="476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IBLIOGRAFIA DE CONCURS 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PENTRU FUNCTIA DE DIRECTOR MEDICAL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8"/>
        <w:ind w:firstLine="72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1. </w:t>
      </w:r>
      <w:r>
        <w:rPr>
          <w:rFonts w:hint="default" w:ascii="Times New Roman" w:hAnsi="Times New Roman" w:cs="Times New Roman"/>
          <w:sz w:val="24"/>
          <w:szCs w:val="24"/>
        </w:rPr>
        <w:t xml:space="preserve">Legea nr. 95/2006 privind reforma in domeniul sanatatii, titlurile VII si VIII si XII; 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2.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 xml:space="preserve"> Ordin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M.S. nr. 914/2006 privind aprobarea Normelor privind conditiile pe care trebuie sa le indeplineasca un spital in vederea obtinerii autorizatiei de functionare a spitalelor; 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O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rdin </w:t>
      </w:r>
      <w:r>
        <w:rPr>
          <w:rFonts w:hint="default" w:ascii="Times New Roman" w:hAnsi="Times New Roman" w:cs="Times New Roman"/>
          <w:sz w:val="24"/>
          <w:szCs w:val="24"/>
        </w:rPr>
        <w:t xml:space="preserve">nr.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00/201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 xml:space="preserve"> p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rivind</w:t>
      </w:r>
      <w:r>
        <w:rPr>
          <w:rFonts w:hint="default" w:ascii="Times New Roman" w:hAnsi="Times New Roman" w:cs="Times New Roman"/>
          <w:sz w:val="24"/>
          <w:szCs w:val="24"/>
        </w:rPr>
        <w:t xml:space="preserve"> aprobarea Codului controlului intern managerial al entitatilor publice;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4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Ordin MS nr. 921/27.07.2006 pentru stabilirea atributiilor comitetului director din cadrul spitalului public; 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5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Legea nr. 46/2003, privind drepturile pacientului actualizata, si Normele de aplicare a acesteia (Ordinul MSP nr. 386/2004);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6.</w:t>
      </w:r>
      <w:r>
        <w:rPr>
          <w:rFonts w:hint="default" w:ascii="Times New Roman" w:hAnsi="Times New Roman" w:cs="Times New Roman"/>
          <w:sz w:val="24"/>
          <w:szCs w:val="24"/>
        </w:rPr>
        <w:t xml:space="preserve"> Ordinul nr. 1101/2016privind aprobarea Normelor de supraveghere, prevenire si limitare a infectiilor asociate asistentei medicale in unitatile sanitare,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7.</w:t>
      </w:r>
      <w:r>
        <w:rPr>
          <w:rFonts w:hint="default" w:ascii="Times New Roman" w:hAnsi="Times New Roman" w:cs="Times New Roman"/>
          <w:sz w:val="24"/>
          <w:szCs w:val="24"/>
        </w:rPr>
        <w:t xml:space="preserve"> Ordin MS nr. 921/27.07.2006 pentru stabilirea atributiilor comitetului director din cadrul spitalului public; 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OMS nr. 863/2004 pentru aprobarea atributiilor si competentelor consiliului medical al spitalelor;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9. OMS nr.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1761/2021</w:t>
      </w:r>
      <w:r>
        <w:rPr>
          <w:rFonts w:hint="default" w:ascii="Times New Roman" w:hAnsi="Times New Roman" w:cs="Times New Roman"/>
          <w:sz w:val="24"/>
          <w:szCs w:val="24"/>
        </w:rPr>
        <w:t xml:space="preserve"> pentru aprobarea Normelor tehnice privind curăţarea, dezinfecţia şi sterilizarea în unităţile sanitare;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10. Ordinul M.S. nr. 1226/2012 pentru aprobarea Normelor tehnice privind gestionarea deseurilor rezultate din activitatile medicale;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11.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Legea nr. 211/201 privind regimul deseurilor –republicata;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12. OMS nr. 870/2004 pentru aprobarea Regulamentului privind timpul de munca, organizarea si efectuarea garzilor in unitatile sanitare publice din sectorul sanitar, cu modificarile si completarile ulterioare;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 OMS nr. 446/2017 privind aprobarea Standardelor, Procedurii si metodologiei de evaluare si acreditare a spitalelor;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14. Ordinul MS nr. 1408/2010 privind aprobarea criteriilor de clasificare a spitalelor în funcție de competență, cu modificările și completările ulterioare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Legea 53/2003- Codul Muncii cu modificarile si completarile ulterioare;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ind w:firstLine="72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TEME PENTRU PROIECTUL DE SPECIALITATE PENTRU FUNCTIA DE DIRECTOR MEDICAL</w:t>
      </w:r>
    </w:p>
    <w:p>
      <w:pPr>
        <w:pStyle w:val="8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1. Imbunatatirea structurii si organizarii spitalului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analiza circuitelor functionale;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analiza pe structuri (sectia medicala, administrative etc);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evaluarea relatiei dintre structurile spitalului si serviciile furnizate;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-propuneri de imbunatatire  a structurii si organizarii spitalului.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ind w:firstLine="72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2. Imbunatatirea  managementului resurselor umane: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evaluarea  incadrarii cu personal pe categorii;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evaluarea relatiei dintre structura spitalului si incadrarea cu personal;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 evaluarea relatiei dintre serviciile furnizate si incadrarea cu personal;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metode de crestere a performantelor personalului;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stimularea satisfactiei profesionale a personalului medical.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ind w:firstLine="72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3.Evaluarea serviciilor de sanatate furnizate de spital: 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analiza activitatii clinice a spitalului pe tipuri de servicii furnizate; 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analiza fluxurilor de date  clinice, pe tipuri de servicii furnizate (codificare, colectare, transmitere si validare);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imbunatatirea capacitatii de raspuns a spitalului la nevoile bolnavilor;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propuneri de imbunatatire a performantei spitalului pe baza analizei activitatii.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ind w:firstLine="72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4. Strategia managementului in activitatea de investitii: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in echipamente;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modernizarea sectiei;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extinderi;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reparatii capitale.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1"/>
        </w:numPr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Evaluarea spitalului din punct de vedere al calității</w:t>
      </w:r>
    </w:p>
    <w:p>
      <w:pPr>
        <w:pStyle w:val="8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- Calitatea serviciilor</w:t>
      </w:r>
    </w:p>
    <w:p>
      <w:pPr>
        <w:pStyle w:val="8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-calitatea datelor raportate</w:t>
      </w:r>
    </w:p>
    <w:p>
      <w:pPr>
        <w:pStyle w:val="8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- calitatea personalului</w:t>
      </w:r>
    </w:p>
    <w:p>
      <w:pPr>
        <w:pStyle w:val="8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- satisfacția pacienților.</w:t>
      </w:r>
    </w:p>
    <w:p>
      <w:pPr>
        <w:pStyle w:val="8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Tema proiectului de specialitate aleasa de candidat va viza spitalul public pentru care candideaza. Proiectul se realizeaza individual, se dezvolta într-un volum de maximum 8-10 pagini tehnoredactate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pe calculator cu fonturi de 14, care trebuie s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 fie depuse la înscriere, conform structurii propuse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pStyle w:val="8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pStyle w:val="8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pStyle w:val="8"/>
        <w:ind w:firstLine="720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STRUCTURA PROIECTULUI/LUCRĂRI DE SPECIALITATE </w:t>
      </w:r>
    </w:p>
    <w:p>
      <w:pPr>
        <w:pStyle w:val="8"/>
        <w:numPr>
          <w:ilvl w:val="0"/>
          <w:numId w:val="2"/>
        </w:numPr>
        <w:ind w:firstLine="72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Descrierea situaţiei actuale a spitalului </w:t>
      </w:r>
    </w:p>
    <w:p>
      <w:pPr>
        <w:pStyle w:val="8"/>
        <w:numPr>
          <w:ilvl w:val="0"/>
          <w:numId w:val="2"/>
        </w:numPr>
        <w:ind w:left="0" w:leftChars="0" w:firstLine="7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Analiza SWOT a spitalului: puncte forte, puncte slabe, oportunităţi şi ameninţări</w:t>
      </w:r>
    </w:p>
    <w:p>
      <w:pPr>
        <w:pStyle w:val="8"/>
        <w:numPr>
          <w:ilvl w:val="0"/>
          <w:numId w:val="2"/>
        </w:numPr>
        <w:ind w:left="0" w:leftChars="0" w:firstLine="7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Identificarea problemelor critice ale spitalului</w:t>
      </w:r>
    </w:p>
    <w:p>
      <w:pPr>
        <w:pStyle w:val="8"/>
        <w:numPr>
          <w:ilvl w:val="0"/>
          <w:numId w:val="2"/>
        </w:numPr>
        <w:ind w:left="0" w:leftChars="0" w:firstLine="7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Selecţionarea unei probleme prioritare cu motivarea alegerii făcute </w:t>
      </w:r>
    </w:p>
    <w:p>
      <w:pPr>
        <w:pStyle w:val="8"/>
        <w:numPr>
          <w:ilvl w:val="0"/>
          <w:numId w:val="2"/>
        </w:numPr>
        <w:ind w:left="0" w:leftChars="0" w:firstLine="7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Dezvoltarea planului de management pentru problema prioritară identificată </w:t>
      </w:r>
    </w:p>
    <w:p>
      <w:pPr>
        <w:pStyle w:val="8"/>
        <w:numPr>
          <w:ilvl w:val="0"/>
          <w:numId w:val="0"/>
        </w:numPr>
        <w:ind w:left="720" w:lef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1. Scop</w:t>
      </w:r>
    </w:p>
    <w:p>
      <w:pPr>
        <w:pStyle w:val="8"/>
        <w:numPr>
          <w:ilvl w:val="0"/>
          <w:numId w:val="0"/>
        </w:numPr>
        <w:ind w:left="720" w:lef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2. Obiective  </w:t>
      </w:r>
    </w:p>
    <w:p>
      <w:pPr>
        <w:pStyle w:val="8"/>
        <w:numPr>
          <w:ilvl w:val="0"/>
          <w:numId w:val="0"/>
        </w:numPr>
        <w:ind w:left="720" w:lef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3. Activităţi a) definire ; b) încadrare în timp - grafic Gantt ; c) resurse necesare - umane, materiale, financiare ; d) responsabilităţi ; </w:t>
      </w:r>
    </w:p>
    <w:p>
      <w:pPr>
        <w:pStyle w:val="8"/>
        <w:numPr>
          <w:ilvl w:val="0"/>
          <w:numId w:val="0"/>
        </w:numPr>
        <w:ind w:left="720" w:left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4. Rezultate aşteptate -</w:t>
      </w:r>
    </w:p>
    <w:p>
      <w:pPr>
        <w:pStyle w:val="8"/>
        <w:numPr>
          <w:ilvl w:val="0"/>
          <w:numId w:val="0"/>
        </w:numPr>
        <w:ind w:left="720" w:left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5. Indicatori- evaluare, modernizare </w:t>
      </w:r>
    </w:p>
    <w:p>
      <w:pPr>
        <w:pStyle w:val="8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>
      <w:headerReference r:id="rId5" w:type="default"/>
      <w:footerReference r:id="rId6" w:type="default"/>
      <w:pgSz w:w="12240" w:h="15840"/>
      <w:pgMar w:top="0" w:right="1260" w:bottom="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825"/>
        <w:tab w:val="left" w:pos="2060"/>
        <w:tab w:val="clear" w:pos="4680"/>
        <w:tab w:val="clear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9C93C5"/>
    <w:multiLevelType w:val="singleLevel"/>
    <w:tmpl w:val="C19C93C5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0BF6D173"/>
    <w:multiLevelType w:val="singleLevel"/>
    <w:tmpl w:val="0BF6D173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26191"/>
    <w:rsid w:val="00005379"/>
    <w:rsid w:val="00016244"/>
    <w:rsid w:val="00035C73"/>
    <w:rsid w:val="00037CDC"/>
    <w:rsid w:val="00092A36"/>
    <w:rsid w:val="000E2451"/>
    <w:rsid w:val="000F7BE9"/>
    <w:rsid w:val="00146CB4"/>
    <w:rsid w:val="00175D1D"/>
    <w:rsid w:val="00180725"/>
    <w:rsid w:val="001A118D"/>
    <w:rsid w:val="001A181D"/>
    <w:rsid w:val="001C39BB"/>
    <w:rsid w:val="001E1424"/>
    <w:rsid w:val="00205F8E"/>
    <w:rsid w:val="002105A5"/>
    <w:rsid w:val="0022144F"/>
    <w:rsid w:val="00252B1D"/>
    <w:rsid w:val="00252F14"/>
    <w:rsid w:val="002850A8"/>
    <w:rsid w:val="002A5B46"/>
    <w:rsid w:val="002F52DC"/>
    <w:rsid w:val="003314D2"/>
    <w:rsid w:val="003477F9"/>
    <w:rsid w:val="003501EC"/>
    <w:rsid w:val="00361377"/>
    <w:rsid w:val="003C4E5E"/>
    <w:rsid w:val="00403346"/>
    <w:rsid w:val="00405007"/>
    <w:rsid w:val="0049249A"/>
    <w:rsid w:val="004D31EE"/>
    <w:rsid w:val="00504479"/>
    <w:rsid w:val="0054278D"/>
    <w:rsid w:val="00573F16"/>
    <w:rsid w:val="00592A37"/>
    <w:rsid w:val="00592BC3"/>
    <w:rsid w:val="00597015"/>
    <w:rsid w:val="005B1C56"/>
    <w:rsid w:val="005C2512"/>
    <w:rsid w:val="005D4DE1"/>
    <w:rsid w:val="005E5716"/>
    <w:rsid w:val="00616F78"/>
    <w:rsid w:val="0063393F"/>
    <w:rsid w:val="00656CE4"/>
    <w:rsid w:val="006E0510"/>
    <w:rsid w:val="006E1349"/>
    <w:rsid w:val="00715199"/>
    <w:rsid w:val="00730001"/>
    <w:rsid w:val="00761D6D"/>
    <w:rsid w:val="00763D54"/>
    <w:rsid w:val="007761E1"/>
    <w:rsid w:val="0081182F"/>
    <w:rsid w:val="008222D7"/>
    <w:rsid w:val="00842594"/>
    <w:rsid w:val="00855320"/>
    <w:rsid w:val="00893817"/>
    <w:rsid w:val="008A4520"/>
    <w:rsid w:val="008A455B"/>
    <w:rsid w:val="008F4AC4"/>
    <w:rsid w:val="009455E7"/>
    <w:rsid w:val="00945B32"/>
    <w:rsid w:val="00967F70"/>
    <w:rsid w:val="009727DF"/>
    <w:rsid w:val="00A22E8D"/>
    <w:rsid w:val="00A25BC8"/>
    <w:rsid w:val="00A35A65"/>
    <w:rsid w:val="00A64D91"/>
    <w:rsid w:val="00A658DB"/>
    <w:rsid w:val="00A70A6E"/>
    <w:rsid w:val="00A83C43"/>
    <w:rsid w:val="00AA1146"/>
    <w:rsid w:val="00AA3262"/>
    <w:rsid w:val="00AE6978"/>
    <w:rsid w:val="00B017DE"/>
    <w:rsid w:val="00B14C21"/>
    <w:rsid w:val="00B20361"/>
    <w:rsid w:val="00B26191"/>
    <w:rsid w:val="00BD1BE3"/>
    <w:rsid w:val="00BD2728"/>
    <w:rsid w:val="00BF71AE"/>
    <w:rsid w:val="00C04AE6"/>
    <w:rsid w:val="00C10F7F"/>
    <w:rsid w:val="00C2182F"/>
    <w:rsid w:val="00C26AC8"/>
    <w:rsid w:val="00C336FD"/>
    <w:rsid w:val="00C90BA9"/>
    <w:rsid w:val="00C95739"/>
    <w:rsid w:val="00CB12BB"/>
    <w:rsid w:val="00CE1E38"/>
    <w:rsid w:val="00CE27AA"/>
    <w:rsid w:val="00CF452B"/>
    <w:rsid w:val="00D012C7"/>
    <w:rsid w:val="00D43A07"/>
    <w:rsid w:val="00D810DD"/>
    <w:rsid w:val="00DB05F4"/>
    <w:rsid w:val="00DE0B17"/>
    <w:rsid w:val="00E03AFF"/>
    <w:rsid w:val="00E03C28"/>
    <w:rsid w:val="00E35EE8"/>
    <w:rsid w:val="00E36125"/>
    <w:rsid w:val="00E36B42"/>
    <w:rsid w:val="00E40376"/>
    <w:rsid w:val="00E53471"/>
    <w:rsid w:val="00E57117"/>
    <w:rsid w:val="00E706AC"/>
    <w:rsid w:val="00E755FF"/>
    <w:rsid w:val="00EA72FC"/>
    <w:rsid w:val="00EC0653"/>
    <w:rsid w:val="00EE4271"/>
    <w:rsid w:val="00F13F16"/>
    <w:rsid w:val="00F242F9"/>
    <w:rsid w:val="00F275B9"/>
    <w:rsid w:val="00F54823"/>
    <w:rsid w:val="00F61538"/>
    <w:rsid w:val="00F84A70"/>
    <w:rsid w:val="03C83113"/>
    <w:rsid w:val="052A1BD0"/>
    <w:rsid w:val="055736A5"/>
    <w:rsid w:val="0C58128E"/>
    <w:rsid w:val="19CE0FDB"/>
    <w:rsid w:val="22797DFA"/>
    <w:rsid w:val="263A3934"/>
    <w:rsid w:val="31314EB1"/>
    <w:rsid w:val="315013E1"/>
    <w:rsid w:val="362B79BA"/>
    <w:rsid w:val="418A501D"/>
    <w:rsid w:val="42F61E07"/>
    <w:rsid w:val="482B028E"/>
    <w:rsid w:val="61967211"/>
    <w:rsid w:val="665C1BDF"/>
    <w:rsid w:val="700844F5"/>
    <w:rsid w:val="72EC1A4F"/>
    <w:rsid w:val="74D712F4"/>
    <w:rsid w:val="762E6E0E"/>
    <w:rsid w:val="76827E47"/>
    <w:rsid w:val="78F21032"/>
    <w:rsid w:val="7A706C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0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2"/>
    <w:link w:val="5"/>
    <w:semiHidden/>
    <w:qFormat/>
    <w:uiPriority w:val="99"/>
  </w:style>
  <w:style w:type="character" w:customStyle="1" w:styleId="11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E77B-3459-4DB3-A2AC-257E53FEF4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</Company>
  <Pages>4</Pages>
  <Words>1184</Words>
  <Characters>6752</Characters>
  <Lines>56</Lines>
  <Paragraphs>15</Paragraphs>
  <TotalTime>5</TotalTime>
  <ScaleCrop>false</ScaleCrop>
  <LinksUpToDate>false</LinksUpToDate>
  <CharactersWithSpaces>7921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2017-05-08T10:33:00Z</dcterms:created>
  <dc:creator>RUNOS2</dc:creator>
  <cp:lastModifiedBy>User</cp:lastModifiedBy>
  <cp:lastPrinted>2023-02-22T14:44:00Z</cp:lastPrinted>
  <dcterms:modified xsi:type="dcterms:W3CDTF">2023-02-27T07:43:06Z</dcterms:modified>
  <dc:title>CONSILIUL LOCAL AL MUNICIPIULUI CÂMPIA TURZII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C50F4BFB5C304A1188E74FA8C53AF9C9</vt:lpwstr>
  </property>
</Properties>
</file>